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sz w:val="30"/>
          <w:szCs w:val="30"/>
        </w:rPr>
      </w:pPr>
      <w:r>
        <w:rPr>
          <w:sz w:val="30"/>
          <w:szCs w:val="30"/>
        </w:rPr>
        <w:t>Informace o infrastruktuře využitelné pro projekty vysokorychlostních sítí z dotačního programu OPTAK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bidi w:val="0"/>
        <w:jc w:val="left"/>
        <w:rPr/>
      </w:pPr>
      <w:r>
        <w:rPr/>
        <w:t>Datum zveřejnění: 30.6.2024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Provozovatel předmětné infrastruktury: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bidi w:val="0"/>
        <w:jc w:val="left"/>
        <w:rPr/>
      </w:pPr>
      <w:r>
        <w:rPr/>
        <w:tab/>
        <w:t>Sprintel s.r.o.</w:t>
      </w:r>
    </w:p>
    <w:p>
      <w:pPr>
        <w:pStyle w:val="Normal"/>
        <w:bidi w:val="0"/>
        <w:jc w:val="left"/>
        <w:rPr/>
      </w:pPr>
      <w:r>
        <w:rPr/>
        <w:tab/>
        <w:t>Svatoplukova 3725/60a</w:t>
      </w:r>
    </w:p>
    <w:p>
      <w:pPr>
        <w:pStyle w:val="Normal"/>
        <w:bidi w:val="0"/>
        <w:jc w:val="left"/>
        <w:rPr/>
      </w:pPr>
      <w:r>
        <w:rPr/>
        <w:tab/>
        <w:t>79601 Prostějov</w:t>
      </w:r>
    </w:p>
    <w:p>
      <w:pPr>
        <w:pStyle w:val="Normal"/>
        <w:bidi w:val="0"/>
        <w:jc w:val="left"/>
        <w:rPr/>
      </w:pPr>
      <w:r>
        <w:rPr/>
        <w:tab/>
        <w:t>IČ: 26974487</w:t>
      </w:r>
    </w:p>
    <w:p>
      <w:pPr>
        <w:pStyle w:val="Normal"/>
        <w:bidi w:val="0"/>
        <w:jc w:val="left"/>
        <w:rPr/>
      </w:pPr>
      <w:r>
        <w:rPr/>
        <w:tab/>
        <w:t>DIČ: CZ26974487</w:t>
      </w:r>
    </w:p>
    <w:p>
      <w:pPr>
        <w:pStyle w:val="Normal"/>
        <w:bidi w:val="0"/>
        <w:jc w:val="left"/>
        <w:rPr/>
      </w:pPr>
      <w:r>
        <w:rPr/>
        <w:tab/>
        <w:t>číslo registrace na ČTÚ: 590</w:t>
      </w:r>
    </w:p>
    <w:p>
      <w:pPr>
        <w:pStyle w:val="Normal"/>
        <w:bidi w:val="0"/>
        <w:jc w:val="left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bidi w:val="0"/>
        <w:jc w:val="left"/>
        <w:rPr/>
      </w:pPr>
      <w:r>
        <w:rPr/>
        <w:t>Soubory: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vyuziti-stavajich-siti-pro-realizaci-dotacnich-projektu.docx</w:t>
      </w:r>
    </w:p>
    <w:p>
      <w:pPr>
        <w:pStyle w:val="Normal"/>
        <w:numPr>
          <w:ilvl w:val="0"/>
          <w:numId w:val="0"/>
        </w:numPr>
        <w:bidi w:val="0"/>
        <w:ind w:left="1429" w:hanging="0"/>
        <w:jc w:val="left"/>
        <w:rPr/>
      </w:pPr>
      <w:r>
        <w:rPr/>
        <w:t>Souhrnné informace (tento dokument).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backhaul-OPTAK-A0-1-50000.pdf</w:t>
      </w:r>
    </w:p>
    <w:p>
      <w:pPr>
        <w:pStyle w:val="Normal"/>
        <w:numPr>
          <w:ilvl w:val="0"/>
          <w:numId w:val="0"/>
        </w:numPr>
        <w:bidi w:val="0"/>
        <w:ind w:left="1429" w:hanging="0"/>
        <w:jc w:val="left"/>
        <w:rPr/>
      </w:pPr>
      <w:r>
        <w:rPr/>
        <w:t>Přehledka dat na podkladu katastrálních území.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backhaul-OPTAK.dgn</w:t>
      </w:r>
    </w:p>
    <w:p>
      <w:pPr>
        <w:pStyle w:val="Normal"/>
        <w:numPr>
          <w:ilvl w:val="0"/>
          <w:numId w:val="0"/>
        </w:numPr>
        <w:bidi w:val="0"/>
        <w:ind w:left="1429" w:hanging="0"/>
        <w:jc w:val="left"/>
        <w:rPr/>
      </w:pPr>
      <w:r>
        <w:rPr/>
        <w:t>Vektorová poloha ve formátu DGNv8 v souřadnicovém systému S-JTSK.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Popis druhů dat ve vektorovém souboru dle vrstev: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optika-stavajici</w:t>
      </w:r>
    </w:p>
    <w:p>
      <w:pPr>
        <w:pStyle w:val="Normal"/>
        <w:numPr>
          <w:ilvl w:val="0"/>
          <w:numId w:val="0"/>
        </w:numPr>
        <w:bidi w:val="0"/>
        <w:ind w:left="1429" w:hanging="0"/>
        <w:jc w:val="left"/>
        <w:rPr/>
      </w:pPr>
      <w:r>
        <w:rPr/>
        <w:t>Poloha stávající sítě Sprintel s.r.o v přesnosti v jaké je evidována interně (přesnost 3-9, dle lokality)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optika-plan</w:t>
      </w:r>
    </w:p>
    <w:p>
      <w:pPr>
        <w:pStyle w:val="Normal"/>
        <w:numPr>
          <w:ilvl w:val="0"/>
          <w:numId w:val="0"/>
        </w:numPr>
        <w:bidi w:val="0"/>
        <w:ind w:left="1429" w:hanging="0"/>
        <w:jc w:val="left"/>
        <w:rPr/>
      </w:pPr>
      <w:r>
        <w:rPr/>
        <w:t>Orientační poloha plánovaných a uvažovaných sítí. Výsledná poloha po realizaci se může lišit. Realizace není jistá a závisí na mnoha faktorech. Případné využití pro dotační projekt doporučujeme předjednat.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pronajmy-stavajici</w:t>
      </w:r>
    </w:p>
    <w:p>
      <w:pPr>
        <w:pStyle w:val="Normal"/>
        <w:bidi w:val="0"/>
        <w:jc w:val="left"/>
        <w:rPr/>
      </w:pPr>
      <w:r>
        <w:rPr/>
        <w:tab/>
        <w:tab/>
        <w:t>Síť Sprintel využívající cizí infrastrukturu (různé produkty).</w:t>
      </w:r>
    </w:p>
    <w:p>
      <w:pPr>
        <w:pStyle w:val="Normal"/>
        <w:bidi w:val="0"/>
        <w:jc w:val="left"/>
        <w:rPr/>
      </w:pPr>
      <w:r>
        <w:rPr/>
        <w:tab/>
        <w:tab/>
        <w:t>Poloha tras není známa.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pronajmy-potencialni</w:t>
      </w:r>
    </w:p>
    <w:p>
      <w:pPr>
        <w:pStyle w:val="Normal"/>
        <w:bidi w:val="0"/>
        <w:jc w:val="left"/>
        <w:rPr/>
      </w:pPr>
      <w:r>
        <w:rPr/>
        <w:tab/>
        <w:tab/>
        <w:t>Uvažované využití cizí sítě pro rozšíření a posílení kapacity sítě Sprintel.</w:t>
      </w:r>
    </w:p>
    <w:p>
      <w:pPr>
        <w:pStyle w:val="Normal"/>
        <w:bidi w:val="0"/>
        <w:jc w:val="left"/>
        <w:rPr/>
      </w:pPr>
      <w:r>
        <w:rPr/>
        <w:tab/>
        <w:tab/>
        <w:t>Není jisté. Případné využití pro dotační projekt doporučujeme předjednat.</w:t>
      </w:r>
    </w:p>
    <w:p>
      <w:pPr>
        <w:pStyle w:val="Normal"/>
        <w:bidi w:val="0"/>
        <w:jc w:val="left"/>
        <w:rPr/>
      </w:pPr>
      <w:r>
        <w:rPr/>
        <w:tab/>
        <w:tab/>
        <w:t>Poloha tras není známa.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Cenová politika: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Datové okruhy, lambda</w:t>
      </w:r>
    </w:p>
    <w:p>
      <w:pPr>
        <w:pStyle w:val="Normal"/>
        <w:numPr>
          <w:ilvl w:val="0"/>
          <w:numId w:val="0"/>
        </w:numPr>
        <w:bidi w:val="0"/>
        <w:ind w:left="1429" w:hanging="0"/>
        <w:jc w:val="left"/>
        <w:rPr/>
      </w:pPr>
      <w:r>
        <w:rPr/>
        <w:t>Momentálně je uvažováno s přístupem za tržní cenu. V případě, kdy bude v rámci programu OPTAK nastavena cenová regulace, bude respektována tato regulace.</w:t>
      </w:r>
    </w:p>
    <w:p>
      <w:pPr>
        <w:pStyle w:val="Normal"/>
        <w:numPr>
          <w:ilvl w:val="0"/>
          <w:numId w:val="1"/>
        </w:numPr>
        <w:bidi w:val="0"/>
        <w:jc w:val="left"/>
        <w:rPr/>
      </w:pPr>
      <w:r>
        <w:rPr/>
        <w:t>Přístup k optickému vláknu</w:t>
      </w:r>
    </w:p>
    <w:p>
      <w:pPr>
        <w:pStyle w:val="Normal"/>
        <w:numPr>
          <w:ilvl w:val="0"/>
          <w:numId w:val="0"/>
        </w:numPr>
        <w:bidi w:val="0"/>
        <w:ind w:left="1429" w:hanging="0"/>
        <w:jc w:val="left"/>
        <w:rPr/>
      </w:pPr>
      <w:r>
        <w:rPr/>
        <w:t>Přístup k vláknu doporučujeme řešit prostřednictvím zákona č. 194/2017.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00000A"/>
      <w:kern w:val="2"/>
      <w:sz w:val="24"/>
      <w:szCs w:val="24"/>
      <w:lang w:val="cs-CZ" w:eastAsia="zh-CN" w:bidi="hi-IN"/>
    </w:rPr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LibreOffice/5.4.7.2$Windows_x86 LibreOffice_project/c838ef25c16710f8838b1faec480ebba495259d0</Application>
  <Pages>1</Pages>
  <Words>197</Words>
  <Characters>1356</Characters>
  <CharactersWithSpaces>1527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2024-06-30T16:30:51Z</dcterms:created>
  <dc:creator/>
  <dc:description/>
  <dc:language>cs-CZ</dc:language>
  <cp:lastModifiedBy/>
  <dcterms:modified xsi:type="dcterms:W3CDTF">2024-06-30T22:06:01Z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